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7E78C1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7E78C1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التشريع : الأخلاق ، أخلاقيات المهنة 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7E78C1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شافعي لأمال 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7E78C1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7E78C1" w:rsidRPr="00B46418" w:rsidRDefault="007E78C1" w:rsidP="007E78C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hyperlink r:id="rId5" w:history="1">
              <w:r w:rsidRPr="00305171">
                <w:rPr>
                  <w:rStyle w:val="Hyperlink"/>
                  <w:rFonts w:asciiTheme="majorBidi" w:hAnsiTheme="majorBidi" w:cstheme="majorBidi"/>
                  <w:sz w:val="16"/>
                  <w:szCs w:val="16"/>
                </w:rPr>
                <w:t>ammmmEl@yahoo.fr</w:t>
              </w:r>
            </w:hyperlink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</w:tr>
      <w:tr w:rsidR="007E78C1" w:rsidTr="00EF15F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7E78C1" w:rsidRPr="00B46418" w:rsidRDefault="007E78C1" w:rsidP="007E78C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40 01 19 55 06 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E78C1" w:rsidRPr="009F768D" w:rsidRDefault="007E78C1" w:rsidP="007E78C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7E78C1" w:rsidRDefault="007E78C1" w:rsidP="007E78C1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Default="007E78C1" w:rsidP="007E78C1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تهدف هذه المادة الى تزويد الطلبة بالمعارف الأساسية حول القانون تحت إطار لايعذر أحد بجهل القانون وتنمية الثقافة القانونية لدى النخبة ، بيان أهمية الأخلاق في البحث العلمي وبطها بالمسائل الحياتية لللإنسان اليومية وخاصة فيما يتعلق بالحق في الحياة وقدسية الجسد </w:t>
            </w:r>
            <w:r w:rsidR="00767EA2">
              <w:rPr>
                <w:rFonts w:hint="cs"/>
                <w:rtl/>
              </w:rPr>
              <w:t xml:space="preserve">الانساني وتحقيق الاستخلاف في الارض  بالنسبة للكائنات الأخرى 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Default="007E78C1" w:rsidP="001A211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المفاهيم العامة للتشريع من حيث هيكله ، تفرعاته ،مصادره ، انواعه ثم ننتقل لتحديد النصوص القانونية المتعلقة بال</w:t>
            </w:r>
            <w:r>
              <w:rPr>
                <w:rFonts w:hint="cs"/>
                <w:rtl/>
              </w:rPr>
              <w:t>أ</w:t>
            </w:r>
            <w:r>
              <w:rPr>
                <w:rFonts w:hint="cs"/>
                <w:rtl/>
              </w:rPr>
              <w:t>خلاقيات وخاصة البيوتيقا وعلى راسها قانون الصحة والنصوص المتعلقة بال</w:t>
            </w:r>
            <w:r>
              <w:rPr>
                <w:rFonts w:hint="cs"/>
                <w:rtl/>
              </w:rPr>
              <w:t>أ</w:t>
            </w:r>
            <w:r>
              <w:rPr>
                <w:rFonts w:hint="cs"/>
                <w:rtl/>
              </w:rPr>
              <w:t xml:space="preserve">مانة العلمية </w:t>
            </w:r>
            <w:r>
              <w:rPr>
                <w:rFonts w:hint="cs"/>
                <w:rtl/>
              </w:rPr>
              <w:t>وشروط البحث العلمي  على المستوى</w:t>
            </w:r>
            <w:r>
              <w:rPr>
                <w:rFonts w:hint="cs"/>
                <w:rtl/>
              </w:rPr>
              <w:t xml:space="preserve"> الدولي ثم المستوى الوطني</w:t>
            </w:r>
            <w:r>
              <w:rPr>
                <w:rFonts w:hint="cs"/>
                <w:rtl/>
              </w:rPr>
              <w:t xml:space="preserve"> وربطها بحقوق الانسان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767EA2" w:rsidRDefault="00767EA2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المواطنة </w:t>
            </w:r>
          </w:p>
          <w:p w:rsidR="00B26AB5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تنمية الأمانة العلمية </w:t>
            </w:r>
          </w:p>
          <w:p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تنمية روح المسؤولية </w:t>
            </w:r>
          </w:p>
          <w:p w:rsidR="00767EA2" w:rsidRDefault="00767EA2" w:rsidP="00767EA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التحكم في أدوات البحث العلمي 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bookmarkStart w:id="1" w:name="_GoBack"/>
            <w:bookmarkEnd w:id="1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767EA2" w:rsidTr="000912AB">
        <w:trPr>
          <w:trHeight w:val="868"/>
        </w:trPr>
        <w:tc>
          <w:tcPr>
            <w:tcW w:w="1578" w:type="dxa"/>
            <w:vAlign w:val="center"/>
          </w:tcPr>
          <w:p w:rsidR="00767EA2" w:rsidRDefault="00767EA2" w:rsidP="00767EA2">
            <w:pPr>
              <w:bidi/>
              <w:jc w:val="center"/>
              <w:rPr>
                <w:rtl/>
              </w:rPr>
            </w:pPr>
            <w:r w:rsidRPr="00D84F3E">
              <w:rPr>
                <w:rtl/>
              </w:rPr>
              <w:t>التحليل</w:t>
            </w:r>
            <w:r w:rsidRPr="00D84F3E">
              <w:t xml:space="preserve"> </w:t>
            </w:r>
            <w:r w:rsidRPr="00D84F3E">
              <w:rPr>
                <w:rtl/>
              </w:rPr>
              <w:t>،</w:t>
            </w:r>
          </w:p>
          <w:p w:rsidR="00767EA2" w:rsidRPr="00D84F3E" w:rsidRDefault="00767EA2" w:rsidP="00767EA2">
            <w:pPr>
              <w:bidi/>
              <w:jc w:val="center"/>
            </w:pPr>
            <w:r>
              <w:rPr>
                <w:rFonts w:hint="cs"/>
                <w:rtl/>
              </w:rPr>
              <w:t xml:space="preserve">الاستدلال </w:t>
            </w:r>
          </w:p>
        </w:tc>
        <w:sdt>
          <w:sdtPr>
            <w:rPr>
              <w:rFonts w:asciiTheme="majorBidi" w:hAnsiTheme="majorBidi" w:cstheme="majorBidi"/>
              <w:rtl/>
            </w:rPr>
            <w:id w:val="701600096"/>
            <w:placeholder>
              <w:docPart w:val="C975A3548E8B447D8C721F79840A7D60"/>
            </w:placeholder>
            <w:showingPlcHdr/>
            <w:date w:fullDate="2026-06-10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70" w:type="dxa"/>
                <w:vAlign w:val="center"/>
              </w:tcPr>
              <w:p w:rsidR="00767EA2" w:rsidRPr="00D84F3E" w:rsidRDefault="00767EA2" w:rsidP="00767EA2">
                <w:pPr>
                  <w:bidi/>
                </w:pPr>
                <w:r w:rsidRPr="0049426D">
                  <w:rPr>
                    <w:rStyle w:val="PlaceholderText"/>
                  </w:rPr>
                  <w:t>Cliquez ici pour entrer une date.</w:t>
                </w:r>
              </w:p>
            </w:tc>
          </w:sdtContent>
        </w:sdt>
        <w:tc>
          <w:tcPr>
            <w:tcW w:w="1134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rPr>
                <w:rFonts w:asciiTheme="majorBidi" w:hAnsiTheme="majorBidi" w:cstheme="majorBidi"/>
              </w:rPr>
              <w:t>/20</w:t>
            </w:r>
          </w:p>
        </w:tc>
        <w:tc>
          <w:tcPr>
            <w:tcW w:w="1417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rPr>
                <w:rFonts w:hint="cs"/>
                <w:rtl/>
              </w:rPr>
              <w:t>لا</w:t>
            </w:r>
          </w:p>
        </w:tc>
        <w:tc>
          <w:tcPr>
            <w:tcW w:w="851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>
              <w:rPr>
                <w:rFonts w:hint="cs"/>
                <w:rtl/>
              </w:rPr>
              <w:t xml:space="preserve">اختبار متعدد الخيارات </w:t>
            </w:r>
          </w:p>
        </w:tc>
        <w:tc>
          <w:tcPr>
            <w:tcW w:w="992" w:type="dxa"/>
            <w:vAlign w:val="center"/>
          </w:tcPr>
          <w:p w:rsidR="00767EA2" w:rsidRPr="00D84F3E" w:rsidRDefault="00767EA2" w:rsidP="00767EA2">
            <w:pPr>
              <w:bidi/>
              <w:jc w:val="center"/>
            </w:pPr>
            <w:r w:rsidRPr="00D84F3E">
              <w:t>1 h 30</w:t>
            </w:r>
          </w:p>
        </w:tc>
        <w:tc>
          <w:tcPr>
            <w:tcW w:w="851" w:type="dxa"/>
            <w:vAlign w:val="center"/>
          </w:tcPr>
          <w:p w:rsidR="00767EA2" w:rsidRDefault="00767EA2" w:rsidP="00767EA2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767EA2" w:rsidRDefault="00767EA2" w:rsidP="00767EA2">
            <w:pPr>
              <w:bidi/>
              <w:jc w:val="center"/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2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Default="001E7384" w:rsidP="001E7384"/>
          <w:p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bookmarkEnd w:id="2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47E91" w:rsidRPr="00633A71" w:rsidRDefault="00153698" w:rsidP="00E33335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كتب مناهج البحث العلمي ، قانون الصحة الجزائري ، الاتفاقيات الدولية المتعلقة بالجينوم والبيوتيقا </w:t>
            </w:r>
            <w:r w:rsidR="00CD61D3">
              <w:rPr>
                <w:rFonts w:hint="cs"/>
                <w:rtl/>
              </w:rPr>
              <w:t xml:space="preserve">ن النصوص والمناشير  الوطنية المتعلقة بالمانة العلمية 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47E91" w:rsidP="003E33E1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:rsidR="00B47E91" w:rsidRDefault="00CD61D3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مطبوعة المادة 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Default="00CD61D3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موقع منظة الصحة العامية ، موقع اليونسكو ن موقع الجريدة الرسمية </w:t>
            </w:r>
          </w:p>
        </w:tc>
      </w:tr>
    </w:tbl>
    <w:p w:rsidR="007E39E8" w:rsidRDefault="007E39E8" w:rsidP="00383FD6">
      <w:pPr>
        <w:bidi/>
      </w:pPr>
    </w:p>
    <w:p w:rsidR="009B73C9" w:rsidRDefault="00A803BD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5369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96F27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67EA2"/>
    <w:rsid w:val="00770375"/>
    <w:rsid w:val="007A62DA"/>
    <w:rsid w:val="007C31EF"/>
    <w:rsid w:val="007E39E8"/>
    <w:rsid w:val="007E78C1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803BD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D61D3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C4F7A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303EA"/>
  <w15:docId w15:val="{DF36972D-AA8A-459E-901F-B58FDCD2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mmmEl@yahoo.fr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75A3548E8B447D8C721F79840A7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79561-70CE-4B8C-82E6-8E8B03E2BCEE}"/>
      </w:docPartPr>
      <w:docPartBody>
        <w:p w:rsidR="00000000" w:rsidRDefault="000B5D56" w:rsidP="000B5D56">
          <w:pPr>
            <w:pStyle w:val="C975A3548E8B447D8C721F79840A7D60"/>
          </w:pPr>
          <w:r w:rsidRPr="0049426D">
            <w:rPr>
              <w:rStyle w:val="PlaceholderText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D56"/>
    <w:rsid w:val="000B5D56"/>
    <w:rsid w:val="0057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5D56"/>
    <w:rPr>
      <w:color w:val="808080"/>
    </w:rPr>
  </w:style>
  <w:style w:type="paragraph" w:customStyle="1" w:styleId="C975A3548E8B447D8C721F79840A7D60">
    <w:name w:val="C975A3548E8B447D8C721F79840A7D60"/>
    <w:rsid w:val="000B5D56"/>
  </w:style>
  <w:style w:type="paragraph" w:customStyle="1" w:styleId="E9C0BE1835E1467C949CDCC48B202947">
    <w:name w:val="E9C0BE1835E1467C949CDCC48B202947"/>
    <w:rsid w:val="000B5D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10</TotalTime>
  <Pages>3</Pages>
  <Words>431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CE-PC</cp:lastModifiedBy>
  <cp:revision>5</cp:revision>
  <cp:lastPrinted>2023-01-23T10:57:00Z</cp:lastPrinted>
  <dcterms:created xsi:type="dcterms:W3CDTF">2026-07-14T23:06:00Z</dcterms:created>
  <dcterms:modified xsi:type="dcterms:W3CDTF">2026-07-14T23:16:00Z</dcterms:modified>
</cp:coreProperties>
</file>